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9B3" w:rsidRPr="009539B3" w:rsidRDefault="009539B3" w:rsidP="009539B3">
      <w:pPr>
        <w:jc w:val="both"/>
        <w:rPr>
          <w:rFonts w:ascii="Times New Roman" w:hAnsi="Times New Roman" w:cs="Times New Roman"/>
          <w:sz w:val="28"/>
          <w:szCs w:val="28"/>
        </w:rPr>
      </w:pPr>
      <w:r w:rsidRPr="009539B3">
        <w:rPr>
          <w:rFonts w:ascii="Times New Roman" w:hAnsi="Times New Roman" w:cs="Times New Roman"/>
          <w:sz w:val="28"/>
          <w:szCs w:val="28"/>
        </w:rPr>
        <w:t>Административная полиция – это одно из основных направлений Министерства внутренних дел.</w:t>
      </w:r>
    </w:p>
    <w:p w:rsidR="009539B3" w:rsidRPr="009539B3" w:rsidRDefault="009539B3" w:rsidP="009539B3">
      <w:pPr>
        <w:jc w:val="both"/>
        <w:rPr>
          <w:rFonts w:ascii="Times New Roman" w:hAnsi="Times New Roman" w:cs="Times New Roman"/>
          <w:sz w:val="28"/>
          <w:szCs w:val="28"/>
        </w:rPr>
      </w:pPr>
      <w:r w:rsidRPr="009539B3">
        <w:rPr>
          <w:rFonts w:ascii="Times New Roman" w:hAnsi="Times New Roman" w:cs="Times New Roman"/>
          <w:sz w:val="28"/>
          <w:szCs w:val="28"/>
        </w:rPr>
        <w:t>Функции:  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профилактическую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деятельность по предупреждению административных и уголовных правонарушений;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контроль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и координацию деятельности местной полицейской службы;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выдачу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лицензий и разрешений;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государственный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контроль за соблюдением законодательства Республики Казахстан в области лицензирования и выдачи разрешений по вопросам, относящимся к компетенции органов внутренних дел;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контроль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за деятельностью лицензиатов, в том числе за их соответствие предъявляемым квалификационным требованиям;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организует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государственный контроль за субъектами, занимающимися охранной деятельностью, монтажом, наладкой и техническим обслуживанием средств охранной сигнализации и за деятельностью специализированных учебных центров по подготовке и повышению квалификации работников, занимающих должность руководителя и охранника в частной охранной организации;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согласование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национальным компаниям право учреждения охранных организаций;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организует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охрану физических лиц и объектов, подлежащих государственной охране;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организует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досмотр лиц, их вещей, транспортных средств при обеспечении пропускного режима </w:t>
      </w:r>
      <w:bookmarkStart w:id="0" w:name="_GoBack"/>
      <w:bookmarkEnd w:id="0"/>
      <w:r w:rsidRPr="009539B3">
        <w:rPr>
          <w:rFonts w:ascii="Times New Roman" w:hAnsi="Times New Roman" w:cs="Times New Roman"/>
          <w:sz w:val="28"/>
          <w:szCs w:val="28"/>
        </w:rPr>
        <w:t>на объектах, подлежащих государственной охране;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запрашивает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у субъектов охранной деятельности информацию об исполнении ими требований, предусмотренных Республики Казахстан от 19 октября 2000 года "Об охранной деятельности";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осуществляет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контроль за поведением лиц, состоящих на учете в органах внутренних дел;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осуществляют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контроль за охраной и конвоированием подозреваемых, обвиняемых и осужденных;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t>обеспечивает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безопасность объектов, охрана которых в соответствии с международными договорами возложена на государство;</w:t>
      </w:r>
    </w:p>
    <w:p w:rsidR="009539B3" w:rsidRPr="009539B3" w:rsidRDefault="009539B3" w:rsidP="009539B3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9B3">
        <w:rPr>
          <w:rFonts w:ascii="Times New Roman" w:hAnsi="Times New Roman" w:cs="Times New Roman"/>
          <w:sz w:val="28"/>
          <w:szCs w:val="28"/>
        </w:rPr>
        <w:lastRenderedPageBreak/>
        <w:t>осуществляет</w:t>
      </w:r>
      <w:proofErr w:type="gramEnd"/>
      <w:r w:rsidRPr="009539B3">
        <w:rPr>
          <w:rFonts w:ascii="Times New Roman" w:hAnsi="Times New Roman" w:cs="Times New Roman"/>
          <w:sz w:val="28"/>
          <w:szCs w:val="28"/>
        </w:rPr>
        <w:t xml:space="preserve"> государственный контроль за деятельностью физических и юридических лиц, занятых в сфере оборота гражданского и служебного оружия и патронов к нему, гражданских пиротехнических веществ и изделий с их применением.</w:t>
      </w:r>
    </w:p>
    <w:p w:rsidR="00960BDD" w:rsidRPr="009539B3" w:rsidRDefault="00960BDD" w:rsidP="009539B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60BDD" w:rsidRPr="009539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4847EB"/>
    <w:multiLevelType w:val="multilevel"/>
    <w:tmpl w:val="AF4C8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B34"/>
    <w:rsid w:val="00345B34"/>
    <w:rsid w:val="009539B3"/>
    <w:rsid w:val="00960BDD"/>
    <w:rsid w:val="00C9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E2672C-2765-4EBC-9319-E9D406CFA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76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2024-02-17T05:38:00Z</dcterms:created>
  <dcterms:modified xsi:type="dcterms:W3CDTF">2024-02-17T05:39:00Z</dcterms:modified>
</cp:coreProperties>
</file>